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png" ContentType="image/png"/>
  <Override PartName="/word/media/image2.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footer1.xml.rels" ContentType="application/vnd.openxmlformats-package.relationship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Załącznik Nr 11 do Polityki Ochrony Danych Osobowych</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Karta Informacji – publikacja wizerunku</w:t>
      </w:r>
    </w:p>
    <w:p>
      <w:pPr>
        <w:pStyle w:val="Normal"/>
        <w:tabs>
          <w:tab w:val="clear" w:pos="708"/>
          <w:tab w:val="center" w:pos="4536" w:leader="none"/>
          <w:tab w:val="right" w:pos="9072" w:leader="none"/>
        </w:tabs>
        <w:jc w:val="right"/>
        <w:rPr>
          <w:rFonts w:ascii="Arial" w:hAnsi="Arial" w:cs="Arial"/>
          <w:i/>
          <w:i/>
          <w:iCs/>
          <w:sz w:val="18"/>
          <w:szCs w:val="18"/>
        </w:rPr>
      </w:pPr>
      <w:r>
        <w:rPr>
          <w:rFonts w:cs="Arial" w:ascii="Arial" w:hAnsi="Arial"/>
          <w:i/>
          <w:iCs/>
          <w:sz w:val="18"/>
          <w:szCs w:val="18"/>
        </w:rPr>
        <w:t>Wersja z dnia 25.04.2024 r.</w:t>
      </w:r>
    </w:p>
    <w:p>
      <w:pPr>
        <w:pStyle w:val="Normal"/>
        <w:spacing w:lineRule="auto" w:line="276" w:before="0" w:after="120"/>
        <w:rPr>
          <w:rFonts w:ascii="Arial" w:hAnsi="Arial" w:cs="Arial"/>
          <w:b/>
          <w:b/>
          <w:sz w:val="20"/>
          <w:szCs w:val="20"/>
        </w:rPr>
      </w:pPr>
      <w:r>
        <w:rPr>
          <w:rFonts w:cs="Arial" w:ascii="Arial" w:hAnsi="Arial"/>
          <w:b/>
          <w:sz w:val="20"/>
          <w:szCs w:val="20"/>
        </w:rPr>
      </w:r>
    </w:p>
    <w:p>
      <w:pPr>
        <w:pStyle w:val="Normal"/>
        <w:spacing w:lineRule="auto" w:line="276" w:before="0" w:after="120"/>
        <w:jc w:val="center"/>
        <w:rPr>
          <w:rFonts w:ascii="Arial" w:hAnsi="Arial" w:cs="Arial"/>
          <w:b/>
          <w:b/>
          <w:sz w:val="18"/>
          <w:szCs w:val="18"/>
        </w:rPr>
      </w:pPr>
      <w:r>
        <w:rPr>
          <w:rFonts w:cs="Arial" w:ascii="Arial" w:hAnsi="Arial"/>
          <w:b/>
          <w:sz w:val="18"/>
          <w:szCs w:val="18"/>
        </w:rPr>
        <w:t>KARTA INFORMACJI – PUBLIKACJA WIZERUNKU</w:t>
      </w:r>
    </w:p>
    <w:p>
      <w:pPr>
        <w:pStyle w:val="Normal"/>
        <w:spacing w:lineRule="auto" w:line="276" w:before="0" w:after="120"/>
        <w:jc w:val="center"/>
        <w:rPr>
          <w:rFonts w:ascii="Arial" w:hAnsi="Arial" w:cs="Arial"/>
          <w:b/>
          <w:b/>
          <w:sz w:val="18"/>
          <w:szCs w:val="18"/>
        </w:rPr>
      </w:pPr>
      <w:r>
        <w:rPr>
          <w:rFonts w:cs="Arial" w:ascii="Arial" w:hAnsi="Arial"/>
          <w:b/>
          <w:sz w:val="18"/>
          <w:szCs w:val="18"/>
        </w:rPr>
      </w:r>
    </w:p>
    <w:p>
      <w:pPr>
        <w:pStyle w:val="Normal"/>
        <w:numPr>
          <w:ilvl w:val="0"/>
          <w:numId w:val="1"/>
        </w:numPr>
        <w:spacing w:lineRule="auto" w:line="276" w:before="0" w:after="120"/>
        <w:ind w:left="426" w:hanging="360"/>
        <w:rPr>
          <w:rFonts w:ascii="Arial" w:hAnsi="Arial" w:cs="Arial"/>
          <w:b/>
          <w:b/>
          <w:sz w:val="18"/>
          <w:szCs w:val="18"/>
        </w:rPr>
      </w:pPr>
      <w:r>
        <w:rPr>
          <w:rFonts w:cs="Arial" w:ascii="Arial" w:hAnsi="Arial"/>
          <w:b/>
          <w:sz w:val="18"/>
          <w:szCs w:val="18"/>
        </w:rPr>
        <w:t>Administrator Danych Osobowych – Dane Kontaktowe</w:t>
        <w:tab/>
        <w:tab/>
        <w:tab/>
        <w:tab/>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Administratorem Danych Osobowych jest Wojewódzki Szpital Specjalistyczny im. błogosławionego księdza Jerzego Popiełuszki we Włocławku.</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Dane kontaktowe ADO są następujące:</w:t>
      </w:r>
    </w:p>
    <w:tbl>
      <w:tblPr>
        <w:tblStyle w:val="Tabela-Siatka"/>
        <w:tblW w:w="8353" w:type="dxa"/>
        <w:jc w:val="left"/>
        <w:tblInd w:w="709" w:type="dxa"/>
        <w:tblLayout w:type="fixed"/>
        <w:tblCellMar>
          <w:top w:w="0" w:type="dxa"/>
          <w:left w:w="108" w:type="dxa"/>
          <w:bottom w:w="0" w:type="dxa"/>
          <w:right w:w="108" w:type="dxa"/>
        </w:tblCellMar>
        <w:tblLook w:firstRow="1" w:noVBand="1" w:lastRow="0" w:firstColumn="1" w:lastColumn="0" w:noHBand="0" w:val="04a0"/>
      </w:tblPr>
      <w:tblGrid>
        <w:gridCol w:w="2120"/>
        <w:gridCol w:w="6232"/>
      </w:tblGrid>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Nazwa:</w:t>
              <w:tab/>
            </w:r>
          </w:p>
        </w:tc>
        <w:tc>
          <w:tcPr>
            <w:tcW w:w="6232"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Wojewódzki Szpital Specjalistyczny im. błogosławionego księdza Jerzego Popiełuszki we Włocławku</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Adres:</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ul. Wieniecka 49, 87-800 Włocławek</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 xml:space="preserve">Dane Rejestrowe: </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KRS: 0000457089, NIP: 888-311-78-73, REGON: 341411727</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Telefon:</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54 412 90 00 (Centrala Telefoniczna)</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Fax:</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54 412 92 95</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de-DE" w:bidi="ar-SA"/>
              </w:rPr>
              <w:t>E-Mail:</w:t>
              <w:tab/>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de-DE" w:bidi="ar-SA"/>
              </w:rPr>
              <w:t>sekretariat@szpital.wloclawek.pl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Strona www:</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www.szpital.wloclawek.pl</w:t>
            </w:r>
          </w:p>
        </w:tc>
      </w:tr>
      <w:tr>
        <w:trPr/>
        <w:tc>
          <w:tcPr>
            <w:tcW w:w="2120" w:type="dxa"/>
            <w:tcBorders/>
          </w:tcPr>
          <w:p>
            <w:pPr>
              <w:pStyle w:val="Normal"/>
              <w:widowControl/>
              <w:spacing w:lineRule="auto" w:line="276" w:before="0" w:after="120"/>
              <w:jc w:val="left"/>
              <w:rPr>
                <w:rFonts w:ascii="Arial" w:hAnsi="Arial" w:cs="Arial"/>
                <w:sz w:val="18"/>
                <w:szCs w:val="18"/>
              </w:rPr>
            </w:pPr>
            <w:r>
              <w:rPr>
                <w:rFonts w:eastAsia="Calibri" w:cs="Arial" w:ascii="Arial" w:hAnsi="Arial"/>
                <w:kern w:val="0"/>
                <w:sz w:val="18"/>
                <w:szCs w:val="18"/>
                <w:lang w:val="pl-PL" w:bidi="ar-SA"/>
              </w:rPr>
              <w:t>BIP:</w:t>
            </w:r>
          </w:p>
        </w:tc>
        <w:tc>
          <w:tcPr>
            <w:tcW w:w="6232" w:type="dxa"/>
            <w:tcBorders/>
          </w:tcPr>
          <w:p>
            <w:pPr>
              <w:pStyle w:val="Normal"/>
              <w:widowControl/>
              <w:spacing w:lineRule="auto" w:line="276" w:before="0" w:after="120"/>
              <w:rPr>
                <w:rFonts w:ascii="Arial" w:hAnsi="Arial" w:cs="Arial"/>
                <w:sz w:val="18"/>
                <w:szCs w:val="18"/>
              </w:rPr>
            </w:pPr>
            <w:r>
              <w:rPr>
                <w:rFonts w:eastAsia="Calibri" w:cs="Arial" w:ascii="Arial" w:hAnsi="Arial"/>
                <w:kern w:val="0"/>
                <w:sz w:val="18"/>
                <w:szCs w:val="18"/>
                <w:lang w:val="pl-PL" w:bidi="ar-SA"/>
              </w:rPr>
              <w:t>https://bip.szpital.wloclawek.pl/</w:t>
            </w:r>
          </w:p>
        </w:tc>
      </w:tr>
    </w:tbl>
    <w:p>
      <w:pPr>
        <w:pStyle w:val="Normal"/>
        <w:spacing w:lineRule="auto" w:line="276" w:before="0" w:after="120"/>
        <w:ind w:left="709" w:hanging="0"/>
        <w:rPr>
          <w:rFonts w:ascii="Arial" w:hAnsi="Arial" w:cs="Arial"/>
          <w:sz w:val="18"/>
          <w:szCs w:val="18"/>
        </w:rPr>
      </w:pPr>
      <w:r>
        <w:rPr>
          <w:rFonts w:cs="Arial" w:ascii="Arial" w:hAnsi="Arial"/>
          <w:sz w:val="18"/>
          <w:szCs w:val="18"/>
        </w:rPr>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powołuje Inspektora Ochrony Danych Osobowych (IODO).</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Dane Kontaktowe IODO są następujące:</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 xml:space="preserve">Adres: </w:t>
        <w:tab/>
        <w:tab/>
        <w:t>ul. Wieniecka 49, 87-800 Włocławek</w:t>
      </w:r>
    </w:p>
    <w:p>
      <w:pPr>
        <w:pStyle w:val="Normal"/>
        <w:spacing w:lineRule="auto" w:line="276" w:before="0" w:after="120"/>
        <w:ind w:left="709" w:hanging="0"/>
        <w:rPr>
          <w:rFonts w:ascii="Arial" w:hAnsi="Arial" w:cs="Arial"/>
          <w:b/>
          <w:b/>
          <w:bCs/>
          <w:sz w:val="18"/>
          <w:szCs w:val="18"/>
        </w:rPr>
      </w:pPr>
      <w:r>
        <w:rPr>
          <w:rFonts w:cs="Arial" w:ascii="Arial" w:hAnsi="Arial"/>
          <w:b/>
          <w:bCs/>
          <w:sz w:val="18"/>
          <w:szCs w:val="18"/>
        </w:rPr>
        <w:t>E-Mail:</w:t>
        <w:tab/>
        <w:tab/>
        <w:t xml:space="preserve"> iodo@szpital.wloclawek.pl</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 xml:space="preserve">ADO przetwarza dane osobowe jako jedyny Administrator. </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W procesie przetwarzania danych osobowych nie przewiduje się występowania Współadministratora Danych Osobowych.</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jest Samodzielnym Publicznym Zakładem Opieki Zdrowotnej, wykonującym działalność leczniczą na zasadach określonych w ustawie z dnia 15 kwietnia 2011r. o działalności leczniczej (Dz.U. z 2018r. poz. 160 z późn. zm.)</w:t>
      </w:r>
    </w:p>
    <w:p>
      <w:pPr>
        <w:pStyle w:val="Normal"/>
        <w:numPr>
          <w:ilvl w:val="0"/>
          <w:numId w:val="1"/>
        </w:numPr>
        <w:spacing w:lineRule="auto" w:line="276" w:before="0" w:after="120"/>
        <w:ind w:left="426" w:hanging="360"/>
        <w:rPr>
          <w:rFonts w:ascii="Arial" w:hAnsi="Arial" w:cs="Arial"/>
          <w:b/>
          <w:b/>
          <w:sz w:val="18"/>
          <w:szCs w:val="18"/>
        </w:rPr>
      </w:pPr>
      <w:r>
        <w:rPr>
          <w:rFonts w:cs="Arial" w:ascii="Arial" w:hAnsi="Arial"/>
          <w:b/>
          <w:sz w:val="18"/>
          <w:szCs w:val="18"/>
        </w:rPr>
        <w:t>Zasady Udzielania Informacji o prawach podmiotu- publikacja wizerunku</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ADO przestrzega praw osób fizycznych w związku z procesem przetwarzania danych osobowych, które ich dotyczą nadto udziela im wymaganych prawem informacji w zakresie tychże praw.</w:t>
      </w:r>
    </w:p>
    <w:p>
      <w:pPr>
        <w:pStyle w:val="Normal"/>
        <w:numPr>
          <w:ilvl w:val="1"/>
          <w:numId w:val="1"/>
        </w:numPr>
        <w:spacing w:lineRule="auto" w:line="276" w:before="0" w:after="120"/>
        <w:ind w:left="709" w:hanging="360"/>
        <w:rPr>
          <w:rFonts w:ascii="Arial" w:hAnsi="Arial" w:cs="Arial"/>
          <w:sz w:val="18"/>
          <w:szCs w:val="18"/>
        </w:rPr>
      </w:pPr>
      <w:r>
        <w:rPr>
          <w:rFonts w:cs="Arial" w:ascii="Arial" w:hAnsi="Arial"/>
          <w:sz w:val="18"/>
          <w:szCs w:val="18"/>
        </w:rPr>
        <w:t>Katalog praw osób fizycznych w zakresie przetwarzania danych osobowych wraz z ich wyjaśnieniem ujęty został w poniższym zestawieniu tabelarycznym.</w:t>
      </w:r>
    </w:p>
    <w:tbl>
      <w:tblPr>
        <w:tblStyle w:val="Tabela-Siatka5"/>
        <w:tblW w:w="8930" w:type="dxa"/>
        <w:jc w:val="left"/>
        <w:tblInd w:w="279" w:type="dxa"/>
        <w:tblLayout w:type="fixed"/>
        <w:tblCellMar>
          <w:top w:w="0" w:type="dxa"/>
          <w:left w:w="108" w:type="dxa"/>
          <w:bottom w:w="0" w:type="dxa"/>
          <w:right w:w="108" w:type="dxa"/>
        </w:tblCellMar>
        <w:tblLook w:firstRow="1" w:noVBand="1" w:lastRow="0" w:firstColumn="1" w:lastColumn="0" w:noHBand="0" w:val="04a0"/>
      </w:tblPr>
      <w:tblGrid>
        <w:gridCol w:w="572"/>
        <w:gridCol w:w="2405"/>
        <w:gridCol w:w="5953"/>
      </w:tblGrid>
      <w:tr>
        <w:trPr/>
        <w:tc>
          <w:tcPr>
            <w:tcW w:w="572"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L.p.</w:t>
            </w:r>
          </w:p>
        </w:tc>
        <w:tc>
          <w:tcPr>
            <w:tcW w:w="2405" w:type="dxa"/>
            <w:tcBorders/>
            <w:shd w:color="auto" w:fill="D9D9D9"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osoby fizycznej</w:t>
            </w:r>
          </w:p>
        </w:tc>
        <w:tc>
          <w:tcPr>
            <w:tcW w:w="5953" w:type="dxa"/>
            <w:tcBorders/>
            <w:shd w:color="auto" w:fill="D9D9D9" w:val="clear"/>
          </w:tcPr>
          <w:p>
            <w:pPr>
              <w:pStyle w:val="Normal"/>
              <w:widowControl/>
              <w:spacing w:before="0" w:after="0"/>
              <w:jc w:val="center"/>
              <w:rPr>
                <w:rFonts w:ascii="Arial" w:hAnsi="Arial" w:cs="Arial"/>
                <w:b/>
                <w:b/>
                <w:sz w:val="18"/>
                <w:szCs w:val="18"/>
              </w:rPr>
            </w:pPr>
            <w:r>
              <w:rPr>
                <w:rFonts w:eastAsia="Calibri" w:cs="Arial" w:ascii="Arial" w:hAnsi="Arial"/>
                <w:b/>
                <w:kern w:val="0"/>
                <w:sz w:val="18"/>
                <w:szCs w:val="18"/>
                <w:lang w:val="pl-PL" w:bidi="ar-SA"/>
              </w:rPr>
              <w:t>Wyjaśnienie</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Tożsamość ADO</w:t>
            </w:r>
          </w:p>
        </w:tc>
        <w:tc>
          <w:tcPr>
            <w:tcW w:w="5953"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Administratorem Danych Osobowych (ADO) względem Państwa danych jest </w:t>
            </w:r>
            <w:r>
              <w:rPr>
                <w:rFonts w:eastAsia="Calibri" w:cs="Arial" w:ascii="Arial" w:hAnsi="Arial"/>
                <w:b/>
                <w:kern w:val="0"/>
                <w:sz w:val="18"/>
                <w:szCs w:val="18"/>
                <w:lang w:val="pl-PL" w:bidi="ar-SA"/>
              </w:rPr>
              <w:t>Wojewódzki Szpital Specjalistyczny im. błogosławionego księdza Jerzego Popiełuszki we Włocławku</w:t>
            </w:r>
            <w:r>
              <w:rPr>
                <w:rFonts w:eastAsia="Calibri" w:cs="Arial" w:ascii="Arial" w:hAnsi="Arial"/>
                <w:kern w:val="0"/>
                <w:sz w:val="18"/>
                <w:szCs w:val="18"/>
                <w:lang w:val="pl-PL" w:bidi="ar-SA"/>
              </w:rPr>
              <w:t>.</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Telefon: 54 412 90 00 (Centrala Telefoniczna)</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Fax:</w:t>
              <w:tab/>
              <w:t xml:space="preserve"> 54 412 92 95</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sekretariat@szpital.wloclawek.pl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www.szpital.wloclawek.pl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W ramach struktury ADO powołano Inspektora Ochrony Danych Osobowych (IODO)</w:t>
            </w:r>
          </w:p>
          <w:p>
            <w:pPr>
              <w:pStyle w:val="Normal"/>
              <w:widowControl/>
              <w:spacing w:before="0" w:after="0"/>
              <w:rPr>
                <w:rFonts w:ascii="Arial" w:hAnsi="Arial" w:cs="Arial"/>
                <w:sz w:val="18"/>
                <w:szCs w:val="18"/>
                <w:u w:val="single"/>
              </w:rPr>
            </w:pPr>
            <w:r>
              <w:rPr>
                <w:rFonts w:eastAsia="Calibri" w:cs="Arial" w:ascii="Arial" w:hAnsi="Arial"/>
                <w:kern w:val="0"/>
                <w:sz w:val="18"/>
                <w:szCs w:val="18"/>
                <w:u w:val="single"/>
                <w:lang w:val="pl-PL" w:bidi="ar-SA"/>
              </w:rPr>
              <w:t>Dane Kontaktowe IODO: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Adres: </w:t>
              <w:tab/>
              <w:t>ul. Wieniecka 49, 87-800 Włocławek</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E-Mail:</w:t>
              <w:tab/>
              <w:t>iodo@szpital.wloclawek.pl</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2</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Cel Przetwarzania Danych Osobowych</w:t>
            </w:r>
          </w:p>
        </w:tc>
        <w:tc>
          <w:tcPr>
            <w:tcW w:w="5953" w:type="dxa"/>
            <w:tcBorders/>
            <w:shd w:color="auto" w:fill="FFFFFF" w:val="clear"/>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są przetwarzane w ściśle określonych celach tj. informacyjnych, promocyjnych oraz publikacji Państwa wizerunku na stronach internetowych i profilach społecznościowych ADO, tablicach informacyjnych w pomieszczeniach ADO. </w:t>
            </w:r>
          </w:p>
        </w:tc>
      </w:tr>
      <w:tr>
        <w:trPr/>
        <w:tc>
          <w:tcPr>
            <w:tcW w:w="572" w:type="dxa"/>
            <w:tcBorders/>
            <w:shd w:color="auto" w:fill="FFFFFF" w:val="clear"/>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3</w:t>
            </w:r>
          </w:p>
        </w:tc>
        <w:tc>
          <w:tcPr>
            <w:tcW w:w="2405" w:type="dxa"/>
            <w:tcBorders/>
            <w:shd w:color="auto" w:fill="FFFFFF" w:val="clear"/>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Zakres Danych </w:t>
              <w:br/>
              <w:t>i Podstawa Prawna Przetwarzania</w:t>
            </w:r>
          </w:p>
        </w:tc>
        <w:tc>
          <w:tcPr>
            <w:tcW w:w="5953" w:type="dxa"/>
            <w:tcBorders/>
            <w:shd w:color="auto" w:fill="FFFFFF" w:val="clear"/>
          </w:tcPr>
          <w:p>
            <w:pPr>
              <w:pStyle w:val="Normal"/>
              <w:widowControl/>
              <w:spacing w:before="0" w:after="0"/>
              <w:rPr>
                <w:rFonts w:ascii="Arial" w:hAnsi="Arial" w:cs="Arial"/>
                <w:b/>
                <w:b/>
                <w:bCs/>
                <w:sz w:val="18"/>
                <w:szCs w:val="18"/>
              </w:rPr>
            </w:pPr>
            <w:r>
              <w:rPr>
                <w:rFonts w:eastAsia="Calibri" w:cs="Arial" w:ascii="Arial" w:hAnsi="Arial"/>
                <w:kern w:val="0"/>
                <w:sz w:val="18"/>
                <w:szCs w:val="18"/>
                <w:lang w:val="pl-PL" w:bidi="ar-SA"/>
              </w:rPr>
              <w:t xml:space="preserve">Przetwarzane mogą być Państwa </w:t>
            </w:r>
            <w:r>
              <w:rPr>
                <w:rFonts w:eastAsia="Calibri" w:cs="Arial" w:ascii="Arial" w:hAnsi="Arial"/>
                <w:b/>
                <w:bCs/>
                <w:kern w:val="0"/>
                <w:sz w:val="18"/>
                <w:szCs w:val="18"/>
                <w:lang w:val="pl-PL" w:bidi="ar-SA"/>
              </w:rPr>
              <w:t>dane zwykłe w postaci wizerunku.</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w zależności od celu w jakim są przetwarzane mogą być przetwarzane przez ADO w oparciu </w:t>
              <w:br/>
              <w:t>o następujące podstawy prawne:</w:t>
            </w:r>
          </w:p>
          <w:p>
            <w:pPr>
              <w:pStyle w:val="Normal"/>
              <w:widowControl/>
              <w:numPr>
                <w:ilvl w:val="0"/>
                <w:numId w:val="2"/>
              </w:numPr>
              <w:spacing w:before="0" w:after="0"/>
              <w:contextualSpacing/>
              <w:rPr>
                <w:rFonts w:ascii="Arial" w:hAnsi="Arial" w:cs="Arial"/>
                <w:b/>
                <w:b/>
                <w:sz w:val="18"/>
                <w:szCs w:val="18"/>
              </w:rPr>
            </w:pPr>
            <w:r>
              <w:rPr>
                <w:rFonts w:eastAsia="Calibri" w:cs="Arial" w:ascii="Arial" w:hAnsi="Arial"/>
                <w:b/>
                <w:kern w:val="0"/>
                <w:sz w:val="18"/>
                <w:szCs w:val="18"/>
                <w:lang w:val="pl-PL" w:bidi="ar-SA"/>
              </w:rPr>
              <w:t>Art. 6 ust. 1 lit a)</w:t>
            </w:r>
            <w:r>
              <w:rPr>
                <w:rFonts w:eastAsia="Calibri" w:cs="Arial" w:ascii="Arial" w:hAnsi="Arial"/>
                <w:kern w:val="0"/>
                <w:sz w:val="18"/>
                <w:szCs w:val="18"/>
                <w:lang w:val="pl-PL" w:bidi="ar-SA"/>
              </w:rPr>
              <w:t xml:space="preserve"> </w:t>
            </w:r>
            <w:r>
              <w:rPr>
                <w:rFonts w:eastAsia="Calibri" w:cs="Arial" w:ascii="Arial" w:hAnsi="Arial"/>
                <w:b/>
                <w:bCs/>
                <w:kern w:val="0"/>
                <w:sz w:val="18"/>
                <w:szCs w:val="18"/>
                <w:lang w:val="pl-PL" w:bidi="ar-SA"/>
              </w:rPr>
              <w:t xml:space="preserve">RODO </w:t>
            </w:r>
            <w:r>
              <w:rPr>
                <w:rFonts w:eastAsia="Calibri" w:cs="Arial" w:ascii="Arial" w:hAnsi="Arial"/>
                <w:bCs/>
                <w:kern w:val="0"/>
                <w:sz w:val="18"/>
                <w:szCs w:val="18"/>
                <w:lang w:val="pl-PL" w:bidi="ar-SA"/>
              </w:rPr>
              <w:t>zgoda na przetwarzanie danych osobowych.</w:t>
            </w:r>
          </w:p>
          <w:p>
            <w:pPr>
              <w:pStyle w:val="Normal"/>
              <w:widowControl/>
              <w:spacing w:before="0" w:after="0"/>
              <w:ind w:left="360" w:hanging="0"/>
              <w:contextualSpacing/>
              <w:rPr>
                <w:rFonts w:ascii="Arial" w:hAnsi="Arial" w:cs="Arial"/>
                <w:sz w:val="18"/>
                <w:szCs w:val="18"/>
              </w:rPr>
            </w:pPr>
            <w:r>
              <w:rPr>
                <w:rFonts w:eastAsia="Calibri" w:cs="Arial" w:ascii="Arial" w:hAnsi="Arial"/>
                <w:kern w:val="0"/>
                <w:sz w:val="18"/>
                <w:szCs w:val="18"/>
                <w:lang w:val="pl-PL" w:bidi="ar-SA"/>
              </w:rPr>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4</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Odbiorcy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Państwa dane osobowe będą przekazywane zgodnie </w:t>
              <w:br/>
              <w:t>z wymogami wynikającymi z prawa, a także w ściśle określonym celu pracownikom ADO lub podmiotom współpracującym, które dysponują stosownym upoważnieniem lub umową powierzenia przetwarzania danych osobowych, a także podmiotom będącym właścicielami portali społecznościowych.</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 xml:space="preserve">W przypadku istnienia obowiązku prawnego lub złożenia stosownego żądania dane osobowe mogą także zostać przekazane odpowiednim organom państwowym. </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5</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Przekazanie do państw trzecich lub organizacji międzynarodowych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nie będą przekazywane do państw trzecich ani organizacji międzynarodowych.</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6</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Okres przechowywania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Państwa dane osobowe będą przechowywane do czasu wycofania przez Państwa zgody.</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7</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 xml:space="preserve">Prawo dostępu do danych osobowych </w:t>
              <w:br/>
              <w:t>i ich sprostowania</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od ADO dostępu do danych osobowych, które was dotyczą jak również do ich sprostowania lub uzupełnienia w sytuacji, w której będą one niepełne lub nieprawidłowe.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8</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usunięcia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żądać aby ADO usunął dane osobowe, które was dotyczą, przy czym w sytuacji, w której ich przetwarzanie będzie oparte o przesłanki inne aniżeli zgoda na ich przetwarzanie to prawo nie będzie mogło zostać skutecznie wykonane.</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9</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wniesienia sprzeciwu</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wnieść sprzeciw wobec przetwarzania danych osobowych, które Państwa dotyczą, przy czym prawo to nie będzie mogło zostać skutecznie wykonane jeżeli ADO wykaże istnienie ważnych prawnie uzasadnionych podstaw do przetwarzania, nadrzędnych wobec Państwa  interesów, praw i wolności, lub podstaw do ustalenia, dochodzenia lub obrony roszczeń.</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10</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przenoszenia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prawo otrzymać w ustrukturyzowanym, powszechnie używanym formacie nadającym się do odczytu maszynowego dane osobowe, które Państwa dotyczą, a które to dostarczyliście ADO.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Macie Państwo również prawo przesłać te dane osobowe innemu administratorowi bez przeszkód ze strony ADO. Jeżeli jest to technicznie możliwe macie Państwo również prawo żądać, aby ADO przesłał wskazane dane osobowe innemu administratorowi bezpośrednio.</w:t>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r>
          </w:p>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Aby skorzystać z tego prawa należy zgłosić stosowne żądanie do ADO drogą elektroniczną lub listem poleconym na wskazany adres siedziby ADO.</w:t>
            </w:r>
          </w:p>
        </w:tc>
      </w:tr>
      <w:tr>
        <w:trPr/>
        <w:tc>
          <w:tcPr>
            <w:tcW w:w="572" w:type="dxa"/>
            <w:tcBorders/>
          </w:tcPr>
          <w:p>
            <w:pPr>
              <w:pStyle w:val="Normal"/>
              <w:widowControl/>
              <w:spacing w:before="0" w:after="0"/>
              <w:jc w:val="center"/>
              <w:rPr>
                <w:rFonts w:ascii="Arial" w:hAnsi="Arial" w:cs="Arial"/>
                <w:sz w:val="18"/>
                <w:szCs w:val="18"/>
              </w:rPr>
            </w:pPr>
            <w:r>
              <w:rPr>
                <w:rFonts w:eastAsia="Calibri" w:cs="Arial" w:ascii="Arial" w:hAnsi="Arial"/>
                <w:kern w:val="0"/>
                <w:sz w:val="18"/>
                <w:szCs w:val="18"/>
                <w:lang w:val="pl-PL" w:bidi="ar-SA"/>
              </w:rPr>
              <w:t>11</w:t>
            </w:r>
          </w:p>
        </w:tc>
        <w:tc>
          <w:tcPr>
            <w:tcW w:w="2405" w:type="dxa"/>
            <w:tcBorders/>
          </w:tcPr>
          <w:p>
            <w:pPr>
              <w:pStyle w:val="Normal"/>
              <w:widowControl/>
              <w:spacing w:before="0" w:after="0"/>
              <w:jc w:val="left"/>
              <w:rPr>
                <w:rFonts w:ascii="Arial" w:hAnsi="Arial" w:cs="Arial"/>
                <w:b/>
                <w:b/>
                <w:sz w:val="18"/>
                <w:szCs w:val="18"/>
              </w:rPr>
            </w:pPr>
            <w:r>
              <w:rPr>
                <w:rFonts w:eastAsia="Calibri" w:cs="Arial" w:ascii="Arial" w:hAnsi="Arial"/>
                <w:b/>
                <w:kern w:val="0"/>
                <w:sz w:val="18"/>
                <w:szCs w:val="18"/>
                <w:lang w:val="pl-PL" w:bidi="ar-SA"/>
              </w:rPr>
              <w:t>Prawo do ograniczenia przetwarzania danych osobowych</w:t>
            </w:r>
          </w:p>
        </w:tc>
        <w:tc>
          <w:tcPr>
            <w:tcW w:w="5953" w:type="dxa"/>
            <w:tcBorders/>
          </w:tcPr>
          <w:p>
            <w:pPr>
              <w:pStyle w:val="Normal"/>
              <w:widowControl/>
              <w:spacing w:before="0" w:after="0"/>
              <w:rPr>
                <w:rFonts w:ascii="Arial" w:hAnsi="Arial" w:cs="Arial"/>
                <w:sz w:val="18"/>
                <w:szCs w:val="18"/>
              </w:rPr>
            </w:pPr>
            <w:r>
              <w:rPr>
                <w:rFonts w:eastAsia="Calibri" w:cs="Arial" w:ascii="Arial" w:hAnsi="Arial"/>
                <w:kern w:val="0"/>
                <w:sz w:val="18"/>
                <w:szCs w:val="18"/>
                <w:lang w:val="pl-PL" w:bidi="ar-SA"/>
              </w:rPr>
              <w:t>Informujemy, że macie Państwo prawo do żądania od ADO ograniczenia przetwarzania Państwa danych osobowych w następujących przypadkach:</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kwestionujecie Państwo prawidłowość danych osobowych - na okres pozwalający administratorowi sprawdzić prawidłowość tych danych;</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 xml:space="preserve">gdy przetwarzanie danych jest niezgodne z prawem, </w:t>
              <w:br/>
              <w:t>a Państwo, sprzeciwicie się usunięciu danych osobowych, żądając w zamian ograniczenia ich wykorzystywania;</w:t>
            </w:r>
          </w:p>
          <w:p>
            <w:pPr>
              <w:pStyle w:val="Normal"/>
              <w:widowControl/>
              <w:numPr>
                <w:ilvl w:val="0"/>
                <w:numId w:val="3"/>
              </w:numPr>
              <w:spacing w:before="0" w:after="0"/>
              <w:contextualSpacing/>
              <w:rPr>
                <w:rFonts w:ascii="Arial" w:hAnsi="Arial" w:cs="Arial"/>
                <w:sz w:val="18"/>
                <w:szCs w:val="18"/>
              </w:rPr>
            </w:pPr>
            <w:r>
              <w:rPr>
                <w:rFonts w:eastAsia="Calibri" w:cs="Arial" w:ascii="Arial" w:hAnsi="Arial"/>
                <w:kern w:val="0"/>
                <w:sz w:val="18"/>
                <w:szCs w:val="18"/>
                <w:lang w:val="pl-PL" w:bidi="ar-SA"/>
              </w:rPr>
              <w:t>gdy ADO nie potrzebuje już danych osobowych do celów przetwarzania, ale są one potrzebne Państwu, do ustalenia, dochodzenia lub obrony roszczeń;</w:t>
            </w:r>
          </w:p>
          <w:p>
            <w:pPr>
              <w:pStyle w:val="Normal"/>
              <w:widowControl/>
              <w:numPr>
                <w:ilvl w:val="0"/>
                <w:numId w:val="3"/>
              </w:numPr>
              <w:spacing w:before="0" w:after="0"/>
              <w:contextualSpacing/>
              <w:rPr>
                <w:rFonts w:ascii="Arial" w:hAnsi="Arial" w:cs="Arial"/>
                <w:i/>
                <w:i/>
                <w:sz w:val="18"/>
                <w:szCs w:val="18"/>
              </w:rPr>
            </w:pPr>
            <w:r>
              <w:rPr>
                <w:rFonts w:eastAsia="Calibri" w:cs="Arial" w:ascii="Arial" w:hAnsi="Arial"/>
                <w:kern w:val="0"/>
                <w:sz w:val="18"/>
                <w:szCs w:val="18"/>
                <w:lang w:val="pl-PL" w:bidi="ar-SA"/>
              </w:rPr>
              <w:t xml:space="preserve">gdy wniosą Państwo sprzeciw wobec przetwarzania danych osobowych - do czasu stwierdzenia, czy prawnie uzasadnione podstawy po stronie ADO są nadrzędne wobec podstaw Państwa sprzeciwu, za wyjątkiem sprzeciwu wobec działań marketingu bezpośredniego, co do którego sprzeciw Państwa jest bezwzględnie skuteczny. </w:t>
            </w:r>
          </w:p>
        </w:tc>
      </w:tr>
    </w:tbl>
    <w:p>
      <w:pPr>
        <w:pStyle w:val="Normal"/>
        <w:spacing w:lineRule="auto" w:line="276" w:before="0" w:after="120"/>
        <w:rPr>
          <w:rFonts w:ascii="Arial" w:hAnsi="Arial" w:cs="Arial"/>
          <w:b/>
          <w:b/>
          <w:sz w:val="18"/>
          <w:szCs w:val="18"/>
        </w:rPr>
      </w:pPr>
      <w:r>
        <w:rPr>
          <w:rFonts w:cs="Arial" w:ascii="Arial" w:hAnsi="Arial"/>
          <w:b/>
          <w:sz w:val="18"/>
          <w:szCs w:val="18"/>
        </w:rPr>
      </w:r>
    </w:p>
    <w:p>
      <w:pPr>
        <w:pStyle w:val="Normal"/>
        <w:tabs>
          <w:tab w:val="clear" w:pos="708"/>
          <w:tab w:val="center" w:pos="4536" w:leader="none"/>
          <w:tab w:val="right" w:pos="9072" w:leader="none"/>
        </w:tabs>
        <w:rPr>
          <w:rFonts w:ascii="Arial" w:hAnsi="Arial" w:cs="Arial"/>
          <w:i/>
          <w:i/>
          <w:iCs/>
          <w:sz w:val="18"/>
          <w:szCs w:val="18"/>
        </w:rPr>
      </w:pPr>
      <w:r>
        <w:rPr/>
      </w:r>
    </w:p>
    <w:sectPr>
      <w:headerReference w:type="default" r:id="rId2"/>
      <w:footerReference w:type="default" r:id="rId3"/>
      <w:type w:val="nextPage"/>
      <w:pgSz w:w="11906" w:h="16838"/>
      <w:pgMar w:left="1417" w:right="1417" w:header="568" w:top="1417" w:footer="517" w:bottom="141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Arial">
    <w:charset w:val="ee"/>
    <w:family w:val="roman"/>
    <w:pitch w:val="variable"/>
  </w:font>
  <w:font w:name="Tahoma">
    <w:charset w:val="ee"/>
    <w:family w:val="roman"/>
    <w:pitch w:val="variable"/>
  </w:font>
  <w:font w:name="Liberation Sans">
    <w:altName w:val="Arial"/>
    <w:charset w:val="ee"/>
    <w:family w:val="swiss"/>
    <w:pitch w:val="variable"/>
  </w:font>
  <w:font w:name="Times New Roman">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pBdr>
        <w:bottom w:val="single" w:sz="6" w:space="1" w:color="000000"/>
      </w:pBdr>
      <w:tabs>
        <w:tab w:val="clear" w:pos="708"/>
        <w:tab w:val="left" w:pos="2835" w:leader="none"/>
        <w:tab w:val="center" w:pos="4536" w:leader="none"/>
      </w:tabs>
      <w:jc w:val="left"/>
      <w:rPr>
        <w:rFonts w:ascii="Arial" w:hAnsi="Arial" w:cs="Arial"/>
        <w:color w:val="000000"/>
        <w:sz w:val="16"/>
        <w:szCs w:val="16"/>
      </w:rPr>
    </w:pPr>
    <w:r>
      <w:rPr>
        <w:rFonts w:cs="Arial" w:ascii="Arial" w:hAnsi="Arial"/>
        <w:color w:val="000000"/>
        <w:sz w:val="16"/>
        <w:szCs w:val="16"/>
      </w:rPr>
    </w:r>
  </w:p>
  <w:p>
    <w:pPr>
      <w:pStyle w:val="Normal"/>
      <w:tabs>
        <w:tab w:val="clear" w:pos="708"/>
        <w:tab w:val="left" w:pos="2835" w:leader="none"/>
        <w:tab w:val="center" w:pos="4536" w:leader="none"/>
      </w:tabs>
      <w:jc w:val="left"/>
      <w:rPr>
        <w:rFonts w:ascii="Arial" w:hAnsi="Arial" w:cs="Arial"/>
        <w:color w:val="000000"/>
        <w:sz w:val="16"/>
        <w:szCs w:val="16"/>
      </w:rPr>
    </w:pPr>
    <w:r>
      <w:rPr/>
      <mc:AlternateContent>
        <mc:Choice Requires="wps">
          <w:drawing>
            <wp:anchor behindDoc="1" distT="0" distB="0" distL="0" distR="0" simplePos="0" locked="0" layoutInCell="0" allowOverlap="1" relativeHeight="13" wp14:anchorId="39467CE8">
              <wp:simplePos x="0" y="0"/>
              <wp:positionH relativeFrom="column">
                <wp:posOffset>2272030</wp:posOffset>
              </wp:positionH>
              <wp:positionV relativeFrom="paragraph">
                <wp:posOffset>107315</wp:posOffset>
              </wp:positionV>
              <wp:extent cx="3039110" cy="591185"/>
              <wp:effectExtent l="5080" t="12065" r="13970" b="6985"/>
              <wp:wrapNone/>
              <wp:docPr id="4" name="Text Box 3"/>
              <a:graphic xmlns:a="http://schemas.openxmlformats.org/drawingml/2006/main">
                <a:graphicData uri="http://schemas.microsoft.com/office/word/2010/wordprocessingShape">
                  <wps:wsp>
                    <wps:cNvSpPr/>
                    <wps:spPr>
                      <a:xfrm>
                        <a:off x="0" y="0"/>
                        <a:ext cx="3038400" cy="590400"/>
                      </a:xfrm>
                      <a:prstGeom prst="rect">
                        <a:avLst/>
                      </a:prstGeom>
                      <a:solidFill>
                        <a:srgbClr val="ffffff"/>
                      </a:solidFill>
                      <a:ln w="9525">
                        <a:solidFill>
                          <a:srgbClr val="ffffff"/>
                        </a:solidFill>
                        <a:miter/>
                      </a:ln>
                    </wps:spPr>
                    <wps:style>
                      <a:lnRef idx="0"/>
                      <a:fillRef idx="0"/>
                      <a:effectRef idx="0"/>
                      <a:fontRef idx="minor"/>
                    </wps:style>
                    <wps:txb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1">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wps:txbx>
                    <wps:bodyPr>
                      <a:noAutofit/>
                    </wps:bodyPr>
                  </wps:wsp>
                </a:graphicData>
              </a:graphic>
            </wp:anchor>
          </w:drawing>
        </mc:Choice>
        <mc:Fallback>
          <w:pict>
            <v:rect id="shape_0" ID="Text Box 3" fillcolor="white" stroked="t" style="position:absolute;margin-left:178.9pt;margin-top:8.45pt;width:239.2pt;height:46.45pt;mso-wrap-style:square;v-text-anchor:top" wp14:anchorId="39467CE8">
              <v:fill o:detectmouseclick="t" type="solid" color2="black"/>
              <v:stroke color="white" weight="9360" joinstyle="miter" endcap="flat"/>
              <v:textbox>
                <w:txbxContent>
                  <w:p>
                    <w:pPr>
                      <w:pStyle w:val="Zawartoramki"/>
                      <w:jc w:val="left"/>
                      <w:rPr>
                        <w:rFonts w:ascii="Arial" w:hAnsi="Arial" w:cs="Arial"/>
                        <w:color w:val="000000"/>
                        <w:sz w:val="16"/>
                        <w:szCs w:val="16"/>
                      </w:rPr>
                    </w:pPr>
                    <w:r>
                      <w:rPr>
                        <w:rFonts w:cs="Arial" w:ascii="Arial" w:hAnsi="Arial"/>
                        <w:color w:val="000000"/>
                        <w:sz w:val="16"/>
                        <w:szCs w:val="16"/>
                      </w:rPr>
                      <w:t>ul. Wieniecka 49, 87 - 800 Włocławek</w:t>
                    </w:r>
                  </w:p>
                  <w:p>
                    <w:pPr>
                      <w:pStyle w:val="Zawartoramki"/>
                      <w:jc w:val="left"/>
                      <w:rPr>
                        <w:rFonts w:ascii="Arial" w:hAnsi="Arial" w:cs="Arial"/>
                        <w:color w:val="000000"/>
                        <w:sz w:val="16"/>
                        <w:szCs w:val="16"/>
                      </w:rPr>
                    </w:pPr>
                    <w:r>
                      <w:rPr>
                        <w:rFonts w:cs="Arial" w:ascii="Arial" w:hAnsi="Arial"/>
                        <w:color w:val="000000"/>
                        <w:sz w:val="16"/>
                        <w:szCs w:val="16"/>
                      </w:rPr>
                      <w:t>NIP: 888 311 78 73; REGON: 341411727</w:t>
                    </w:r>
                  </w:p>
                  <w:p>
                    <w:pPr>
                      <w:pStyle w:val="Zawartoramki"/>
                      <w:jc w:val="left"/>
                      <w:rPr>
                        <w:rFonts w:ascii="Arial" w:hAnsi="Arial" w:cs="Arial"/>
                        <w:color w:val="000000"/>
                        <w:sz w:val="16"/>
                        <w:szCs w:val="16"/>
                      </w:rPr>
                    </w:pPr>
                    <w:hyperlink r:id="rId2">
                      <w:r>
                        <w:rPr>
                          <w:rStyle w:val="Czeinternetowe"/>
                          <w:rFonts w:cs="Arial" w:ascii="Arial" w:hAnsi="Arial"/>
                          <w:color w:val="auto"/>
                          <w:sz w:val="16"/>
                          <w:szCs w:val="16"/>
                          <w:u w:val="none"/>
                        </w:rPr>
                        <w:t>www.szpital.wloclawek.pl</w:t>
                      </w:r>
                    </w:hyperlink>
                    <w:r>
                      <w:rPr>
                        <w:rFonts w:cs="Arial" w:ascii="Arial" w:hAnsi="Arial"/>
                        <w:sz w:val="16"/>
                        <w:szCs w:val="16"/>
                      </w:rPr>
                      <w:t>;</w:t>
                    </w:r>
                    <w:r>
                      <w:rPr>
                        <w:rFonts w:cs="Arial" w:ascii="Arial" w:hAnsi="Arial"/>
                        <w:color w:val="000000"/>
                        <w:sz w:val="16"/>
                        <w:szCs w:val="16"/>
                      </w:rPr>
                      <w:t xml:space="preserve"> sekretariat@szpital.wloclawek.pl</w:t>
                    </w:r>
                  </w:p>
                  <w:p>
                    <w:pPr>
                      <w:pStyle w:val="Zawartoramki"/>
                      <w:jc w:val="left"/>
                      <w:rPr>
                        <w:rFonts w:ascii="Arial" w:hAnsi="Arial" w:cs="Arial"/>
                        <w:color w:val="000000"/>
                        <w:sz w:val="16"/>
                        <w:szCs w:val="16"/>
                      </w:rPr>
                    </w:pPr>
                    <w:r>
                      <w:rPr>
                        <w:rFonts w:cs="Arial" w:ascii="Arial" w:hAnsi="Arial"/>
                        <w:color w:val="000000"/>
                        <w:sz w:val="16"/>
                        <w:szCs w:val="16"/>
                      </w:rPr>
                      <w:t xml:space="preserve">tel. </w:t>
                    </w:r>
                    <w:r>
                      <w:rPr>
                        <w:rFonts w:cs="Arial" w:ascii="Arial" w:hAnsi="Arial"/>
                        <w:color w:val="333333"/>
                        <w:sz w:val="16"/>
                        <w:szCs w:val="16"/>
                      </w:rPr>
                      <w:t>54 412 90 00</w:t>
                    </w:r>
                  </w:p>
                  <w:p>
                    <w:pPr>
                      <w:pStyle w:val="Zawartoramki"/>
                      <w:rPr/>
                    </w:pPr>
                    <w:r>
                      <w:rPr/>
                    </w:r>
                  </w:p>
                </w:txbxContent>
              </v:textbox>
              <w10:wrap type="none"/>
            </v:rect>
          </w:pict>
        </mc:Fallback>
      </mc:AlternateContent>
      <w:drawing>
        <wp:inline distT="0" distB="0" distL="0" distR="0">
          <wp:extent cx="2181225" cy="876300"/>
          <wp:effectExtent l="0" t="0" r="0" b="0"/>
          <wp:docPr id="6" name="Obraz 2" descr="wss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2" descr="wss400"/>
                  <pic:cNvPicPr>
                    <a:picLocks noChangeAspect="1" noChangeArrowheads="1"/>
                  </pic:cNvPicPr>
                </pic:nvPicPr>
                <pic:blipFill>
                  <a:blip r:embed="rId3"/>
                  <a:stretch>
                    <a:fillRect/>
                  </a:stretch>
                </pic:blipFill>
                <pic:spPr bwMode="auto">
                  <a:xfrm>
                    <a:off x="0" y="0"/>
                    <a:ext cx="2181225" cy="876300"/>
                  </a:xfrm>
                  <a:prstGeom prst="rect">
                    <a:avLst/>
                  </a:prstGeom>
                </pic:spPr>
              </pic:pic>
            </a:graphicData>
          </a:graphic>
        </wp:inline>
      </w:drawing>
    </w:r>
  </w:p>
  <w:p>
    <w:pPr>
      <w:pStyle w:val="Normal"/>
      <w:jc w:val="right"/>
      <w:rPr>
        <w:rFonts w:ascii="Arial" w:hAnsi="Arial" w:cs="Arial"/>
        <w:color w:val="000000"/>
      </w:rPr>
    </w:pPr>
    <w:r>
      <w:rPr>
        <w:rFonts w:cs="Arial" w:ascii="Arial" w:hAnsi="Arial"/>
      </w:rPr>
      <w:t xml:space="preserve">Strona </w:t>
    </w:r>
    <w:r>
      <w:rPr>
        <w:rFonts w:cs="Arial" w:ascii="Arial" w:hAnsi="Arial"/>
      </w:rPr>
      <w:fldChar w:fldCharType="begin"/>
    </w:r>
    <w:r>
      <w:rPr>
        <w:rFonts w:cs="Arial" w:ascii="Arial" w:hAnsi="Arial"/>
      </w:rPr>
      <w:instrText> PAGE </w:instrText>
    </w:r>
    <w:r>
      <w:rPr>
        <w:rFonts w:cs="Arial" w:ascii="Arial" w:hAnsi="Arial"/>
      </w:rPr>
      <w:fldChar w:fldCharType="separate"/>
    </w:r>
    <w:r>
      <w:rPr>
        <w:rFonts w:cs="Arial" w:ascii="Arial" w:hAnsi="Arial"/>
      </w:rPr>
      <w:t>3</w:t>
    </w:r>
    <w:r>
      <w:rPr>
        <w:rFonts w:cs="Arial" w:ascii="Arial" w:hAnsi="Arial"/>
      </w:rPr>
      <w:fldChar w:fldCharType="end"/>
    </w:r>
    <w:r>
      <w:rPr>
        <w:rFonts w:cs="Arial" w:ascii="Arial" w:hAnsi="Arial"/>
      </w:rPr>
      <w:t xml:space="preserve"> z </w:t>
    </w:r>
    <w:r>
      <w:rPr>
        <w:rFonts w:cs="Arial" w:ascii="Arial" w:hAnsi="Arial"/>
      </w:rPr>
      <w:fldChar w:fldCharType="begin"/>
    </w:r>
    <w:r>
      <w:rPr>
        <w:rFonts w:cs="Arial" w:ascii="Arial" w:hAnsi="Arial"/>
      </w:rPr>
      <w:instrText> NUMPAGES </w:instrText>
    </w:r>
    <w:r>
      <w:rPr>
        <w:rFonts w:cs="Arial" w:ascii="Arial" w:hAnsi="Arial"/>
      </w:rPr>
      <w:fldChar w:fldCharType="separate"/>
    </w:r>
    <w:r>
      <w:rPr>
        <w:rFonts w:cs="Arial" w:ascii="Arial" w:hAnsi="Arial"/>
      </w:rPr>
      <w:t>3</w:t>
    </w:r>
    <w:r>
      <w:rPr>
        <w:rFonts w:cs="Arial" w:ascii="Arial" w:hAnsi="Arial"/>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sz w:val="12"/>
        <w:szCs w:val="12"/>
      </w:rPr>
    </w:pPr>
    <w:r>
      <w:rPr/>
      <mc:AlternateContent>
        <mc:Choice Requires="wps">
          <w:drawing>
            <wp:anchor behindDoc="1" distT="0" distB="0" distL="0" distR="0" simplePos="0" locked="0" layoutInCell="0" allowOverlap="1" relativeHeight="10" wp14:anchorId="2350B628">
              <wp:simplePos x="0" y="0"/>
              <wp:positionH relativeFrom="column">
                <wp:posOffset>801370</wp:posOffset>
              </wp:positionH>
              <wp:positionV relativeFrom="paragraph">
                <wp:posOffset>83820</wp:posOffset>
              </wp:positionV>
              <wp:extent cx="5005070" cy="559435"/>
              <wp:effectExtent l="1270" t="0" r="4445" b="0"/>
              <wp:wrapNone/>
              <wp:docPr id="1" name="Text Box 2"/>
              <a:graphic xmlns:a="http://schemas.openxmlformats.org/drawingml/2006/main">
                <a:graphicData uri="http://schemas.microsoft.com/office/word/2010/wordprocessingShape">
                  <wps:wsp>
                    <wps:cNvSpPr/>
                    <wps:spPr>
                      <a:xfrm>
                        <a:off x="0" y="0"/>
                        <a:ext cx="5004360" cy="558720"/>
                      </a:xfrm>
                      <a:prstGeom prst="rect">
                        <a:avLst/>
                      </a:prstGeom>
                      <a:solidFill>
                        <a:srgbClr val="ffffff"/>
                      </a:solidFill>
                      <a:ln w="0">
                        <a:noFill/>
                      </a:ln>
                    </wps:spPr>
                    <wps:style>
                      <a:lnRef idx="0"/>
                      <a:fillRef idx="0"/>
                      <a:effectRef idx="0"/>
                      <a:fontRef idx="minor"/>
                    </wps:style>
                    <wps:txb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wps:txbx>
                    <wps:bodyPr>
                      <a:noAutofit/>
                    </wps:bodyPr>
                  </wps:wsp>
                </a:graphicData>
              </a:graphic>
            </wp:anchor>
          </w:drawing>
        </mc:Choice>
        <mc:Fallback>
          <w:pict>
            <v:rect id="shape_0" ID="Text Box 2" fillcolor="white" stroked="f" style="position:absolute;margin-left:63.1pt;margin-top:6.6pt;width:394pt;height:43.95pt;mso-wrap-style:square;v-text-anchor:top" wp14:anchorId="2350B628">
              <v:fill o:detectmouseclick="t" type="solid" color2="black"/>
              <v:stroke color="#3465a4" joinstyle="round" endcap="flat"/>
              <v:textbox>
                <w:txbxContent>
                  <w:p>
                    <w:pPr>
                      <w:pStyle w:val="Zawartoramki"/>
                      <w:jc w:val="center"/>
                      <w:rPr>
                        <w:rFonts w:ascii="Arial" w:hAnsi="Arial" w:cs="Arial"/>
                        <w:sz w:val="32"/>
                        <w:szCs w:val="32"/>
                      </w:rPr>
                    </w:pPr>
                    <w:r>
                      <w:rPr>
                        <w:rFonts w:cs="Arial" w:ascii="Arial" w:hAnsi="Arial"/>
                        <w:sz w:val="32"/>
                        <w:szCs w:val="32"/>
                      </w:rPr>
                      <w:t>WOJEWÓDZKI SZPITAL SPECJALISTYCZNY</w:t>
                    </w:r>
                  </w:p>
                  <w:p>
                    <w:pPr>
                      <w:pStyle w:val="Zawartoramki"/>
                      <w:jc w:val="center"/>
                      <w:rPr>
                        <w:rFonts w:ascii="Arial" w:hAnsi="Arial" w:cs="Arial"/>
                        <w:sz w:val="20"/>
                        <w:szCs w:val="20"/>
                      </w:rPr>
                    </w:pPr>
                    <w:r>
                      <w:rPr>
                        <w:rFonts w:cs="Arial" w:ascii="Arial" w:hAnsi="Arial"/>
                        <w:sz w:val="20"/>
                        <w:szCs w:val="20"/>
                      </w:rPr>
                      <w:t>IM. BŁOGOSŁAWIONEGO KSIĘDZA JERZEGO POPIEŁUSZKI WE WŁOCŁAWKU</w:t>
                    </w:r>
                  </w:p>
                </w:txbxContent>
              </v:textbox>
              <w10:wrap type="none"/>
            </v:rect>
          </w:pict>
        </mc:Fallback>
      </mc:AlternateContent>
      <w:drawing>
        <wp:inline distT="0" distB="0" distL="0" distR="0">
          <wp:extent cx="876300" cy="714375"/>
          <wp:effectExtent l="0" t="0" r="0" b="0"/>
          <wp:docPr id="3" name="Obraz 22" descr="C:\Users\Dell\AppData\Local\Microsoft\Windows\INetCache\Content.Word\mod_nag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22" descr="C:\Users\Dell\AppData\Local\Microsoft\Windows\INetCache\Content.Word\mod_nagl.png"/>
                  <pic:cNvPicPr>
                    <a:picLocks noChangeAspect="1" noChangeArrowheads="1"/>
                  </pic:cNvPicPr>
                </pic:nvPicPr>
                <pic:blipFill>
                  <a:blip r:embed="rId1"/>
                  <a:stretch>
                    <a:fillRect/>
                  </a:stretch>
                </pic:blipFill>
                <pic:spPr bwMode="auto">
                  <a:xfrm>
                    <a:off x="0" y="0"/>
                    <a:ext cx="876300" cy="714375"/>
                  </a:xfrm>
                  <a:prstGeom prst="rect">
                    <a:avLst/>
                  </a:prstGeom>
                </pic:spPr>
              </pic:pic>
            </a:graphicData>
          </a:graphic>
        </wp:inline>
      </w:drawing>
    </w:r>
  </w:p>
  <w:p>
    <w:pPr>
      <w:pStyle w:val="Gwka"/>
      <w:pBdr>
        <w:top w:val="single" w:sz="4" w:space="1" w:color="000000"/>
      </w:pBdr>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2">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lvl w:ilvl="0">
      <w:start w:val="1"/>
      <w:numFmt w:val="lowerLetter"/>
      <w:lvlText w:val="%1)"/>
      <w:lvlJc w:val="left"/>
      <w:pPr>
        <w:tabs>
          <w:tab w:val="num" w:pos="0"/>
        </w:tabs>
        <w:ind w:left="360" w:hanging="360"/>
      </w:pPr>
      <w:rPr>
        <w:i w:val="fals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hyphenationZone w:val="425"/>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l-PL" w:eastAsia="pl-PL"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0"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21fd9"/>
    <w:pPr>
      <w:widowControl/>
      <w:bidi w:val="0"/>
      <w:spacing w:before="0" w:after="0"/>
      <w:jc w:val="both"/>
    </w:pPr>
    <w:rPr>
      <w:rFonts w:ascii="Calibri" w:hAnsi="Calibri" w:eastAsia="Calibri" w:cs="Times New Roman"/>
      <w:color w:val="auto"/>
      <w:kern w:val="0"/>
      <w:sz w:val="22"/>
      <w:szCs w:val="22"/>
      <w:lang w:eastAsia="en-US" w:val="pl-PL" w:bidi="ar-SA"/>
    </w:rPr>
  </w:style>
  <w:style w:type="paragraph" w:styleId="Nagwek2">
    <w:name w:val="Heading 2"/>
    <w:next w:val="Normal"/>
    <w:link w:val="Nagwek2Znak"/>
    <w:uiPriority w:val="9"/>
    <w:unhideWhenUsed/>
    <w:qFormat/>
    <w:rsid w:val="00ba36ab"/>
    <w:pPr>
      <w:keepNext w:val="true"/>
      <w:keepLines/>
      <w:widowControl/>
      <w:bidi w:val="0"/>
      <w:spacing w:lineRule="auto" w:line="259" w:before="0" w:after="110"/>
      <w:ind w:left="10" w:right="210" w:hanging="10"/>
      <w:jc w:val="right"/>
      <w:outlineLvl w:val="1"/>
    </w:pPr>
    <w:rPr>
      <w:rFonts w:ascii="Arial" w:hAnsi="Arial" w:eastAsia="Arial" w:cs="Arial"/>
      <w:color w:val="000000"/>
      <w:kern w:val="0"/>
      <w:sz w:val="20"/>
      <w:szCs w:val="22"/>
      <w:lang w:val="pl-PL" w:eastAsia="pl-PL" w:bidi="ar-SA"/>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ce22ed"/>
    <w:rPr/>
  </w:style>
  <w:style w:type="character" w:styleId="StopkaZnak" w:customStyle="1">
    <w:name w:val="Stopka Znak"/>
    <w:basedOn w:val="DefaultParagraphFont"/>
    <w:link w:val="Stopka"/>
    <w:uiPriority w:val="99"/>
    <w:qFormat/>
    <w:rsid w:val="00ce22ed"/>
    <w:rPr/>
  </w:style>
  <w:style w:type="character" w:styleId="TekstdymkaZnak" w:customStyle="1">
    <w:name w:val="Tekst dymka Znak"/>
    <w:link w:val="Tekstdymka"/>
    <w:uiPriority w:val="99"/>
    <w:semiHidden/>
    <w:qFormat/>
    <w:rsid w:val="00ce22ed"/>
    <w:rPr>
      <w:rFonts w:ascii="Tahoma" w:hAnsi="Tahoma" w:cs="Tahoma"/>
      <w:sz w:val="16"/>
      <w:szCs w:val="16"/>
    </w:rPr>
  </w:style>
  <w:style w:type="character" w:styleId="Czeinternetowe">
    <w:name w:val="Łącze internetowe"/>
    <w:uiPriority w:val="99"/>
    <w:unhideWhenUsed/>
    <w:rsid w:val="00e762c5"/>
    <w:rPr>
      <w:color w:val="0000FF"/>
      <w:u w:val="single"/>
    </w:rPr>
  </w:style>
  <w:style w:type="character" w:styleId="PodpisZnak" w:customStyle="1">
    <w:name w:val="Podpis Znak"/>
    <w:link w:val="Podpis"/>
    <w:qFormat/>
    <w:rsid w:val="00644108"/>
    <w:rPr>
      <w:rFonts w:eastAsia="Lucida Sans Unicode" w:cs="Mangal"/>
      <w:i/>
      <w:iCs/>
      <w:sz w:val="24"/>
      <w:szCs w:val="24"/>
    </w:rPr>
  </w:style>
  <w:style w:type="character" w:styleId="TekstprzypisukocowegoZnak" w:customStyle="1">
    <w:name w:val="Tekst przypisu końcowego Znak"/>
    <w:basedOn w:val="DefaultParagraphFont"/>
    <w:link w:val="Tekstprzypisukocowego"/>
    <w:uiPriority w:val="99"/>
    <w:semiHidden/>
    <w:qFormat/>
    <w:rsid w:val="009231cd"/>
    <w:rPr>
      <w:lang w:eastAsia="en-US"/>
    </w:rPr>
  </w:style>
  <w:style w:type="character" w:styleId="Zakotwiczenieprzypisukocowego">
    <w:name w:val="Zakotwiczenie przypisu końcowego"/>
    <w:rPr>
      <w:vertAlign w:val="superscript"/>
    </w:rPr>
  </w:style>
  <w:style w:type="character" w:styleId="EndnoteCharacters">
    <w:name w:val="Endnote Characters"/>
    <w:basedOn w:val="DefaultParagraphFont"/>
    <w:uiPriority w:val="99"/>
    <w:semiHidden/>
    <w:unhideWhenUsed/>
    <w:qFormat/>
    <w:rsid w:val="009231cd"/>
    <w:rPr>
      <w:vertAlign w:val="superscript"/>
    </w:rPr>
  </w:style>
  <w:style w:type="character" w:styleId="UnresolvedMention">
    <w:name w:val="Unresolved Mention"/>
    <w:basedOn w:val="DefaultParagraphFont"/>
    <w:uiPriority w:val="99"/>
    <w:semiHidden/>
    <w:unhideWhenUsed/>
    <w:qFormat/>
    <w:rsid w:val="004f455f"/>
    <w:rPr>
      <w:color w:val="605E5C"/>
      <w:shd w:fill="E1DFDD" w:val="clear"/>
    </w:rPr>
  </w:style>
  <w:style w:type="character" w:styleId="Nagwek2Znak" w:customStyle="1">
    <w:name w:val="Nagłówek 2 Znak"/>
    <w:basedOn w:val="DefaultParagraphFont"/>
    <w:link w:val="Nagwek2"/>
    <w:qFormat/>
    <w:rsid w:val="00ba36ab"/>
    <w:rPr>
      <w:rFonts w:ascii="Arial" w:hAnsi="Arial" w:eastAsia="Arial" w:cs="Arial"/>
      <w:color w:val="000000"/>
      <w:szCs w:val="22"/>
    </w:rPr>
  </w:style>
  <w:style w:type="paragraph" w:styleId="Nagwek">
    <w:name w:val="Nagłówek"/>
    <w:basedOn w:val="Normal"/>
    <w:next w:val="Tretekstu"/>
    <w:qFormat/>
    <w:pPr>
      <w:keepNext w:val="true"/>
      <w:spacing w:before="240" w:after="120"/>
    </w:pPr>
    <w:rPr>
      <w:rFonts w:ascii="Liberation Sans" w:hAnsi="Liberation Sans" w:eastAsia="Microsoft YaHei" w:cs="Lucida Sans"/>
      <w:sz w:val="28"/>
      <w:szCs w:val="28"/>
    </w:rPr>
  </w:style>
  <w:style w:type="paragraph" w:styleId="Tretekstu">
    <w:name w:val="Body Text"/>
    <w:basedOn w:val="Normal"/>
    <w:pPr>
      <w:spacing w:lineRule="auto" w:line="276" w:before="0" w:after="140"/>
    </w:pPr>
    <w:rPr/>
  </w:style>
  <w:style w:type="paragraph" w:styleId="Lista">
    <w:name w:val="List"/>
    <w:basedOn w:val="Tretekstu"/>
    <w:pPr/>
    <w:rPr>
      <w:rFonts w:cs="Lucida Sans"/>
    </w:rPr>
  </w:style>
  <w:style w:type="paragraph" w:styleId="Podpis">
    <w:name w:val="Caption"/>
    <w:basedOn w:val="Domylnie"/>
    <w:link w:val="PodpisZnak"/>
    <w:qFormat/>
    <w:rsid w:val="00644108"/>
    <w:pPr>
      <w:suppressLineNumbers/>
      <w:spacing w:before="120" w:after="120"/>
    </w:pPr>
    <w:rPr>
      <w:rFonts w:cs="Mangal"/>
      <w:i/>
      <w:iCs/>
      <w:sz w:val="24"/>
      <w:szCs w:val="24"/>
    </w:rPr>
  </w:style>
  <w:style w:type="paragraph" w:styleId="Indeks">
    <w:name w:val="Indeks"/>
    <w:basedOn w:val="Normal"/>
    <w:qFormat/>
    <w:pPr>
      <w:suppressLineNumbers/>
    </w:pPr>
    <w:rPr>
      <w:rFonts w:cs="Lucida Sans"/>
    </w:rPr>
  </w:style>
  <w:style w:type="paragraph" w:styleId="Gwkaistopka">
    <w:name w:val="Główka i stopka"/>
    <w:basedOn w:val="Normal"/>
    <w:qFormat/>
    <w:pPr/>
    <w:rPr/>
  </w:style>
  <w:style w:type="paragraph" w:styleId="Gwka">
    <w:name w:val="Header"/>
    <w:basedOn w:val="Normal"/>
    <w:link w:val="NagwekZnak"/>
    <w:uiPriority w:val="99"/>
    <w:unhideWhenUsed/>
    <w:rsid w:val="00ce22ed"/>
    <w:pPr>
      <w:tabs>
        <w:tab w:val="clear" w:pos="708"/>
        <w:tab w:val="center" w:pos="4536" w:leader="none"/>
        <w:tab w:val="right" w:pos="9072" w:leader="none"/>
      </w:tabs>
    </w:pPr>
    <w:rPr/>
  </w:style>
  <w:style w:type="paragraph" w:styleId="Stopka">
    <w:name w:val="Footer"/>
    <w:basedOn w:val="Normal"/>
    <w:link w:val="StopkaZnak"/>
    <w:uiPriority w:val="99"/>
    <w:unhideWhenUsed/>
    <w:rsid w:val="00ce22ed"/>
    <w:pPr>
      <w:tabs>
        <w:tab w:val="clear" w:pos="708"/>
        <w:tab w:val="center" w:pos="4536" w:leader="none"/>
        <w:tab w:val="right" w:pos="9072" w:leader="none"/>
      </w:tabs>
    </w:pPr>
    <w:rPr/>
  </w:style>
  <w:style w:type="paragraph" w:styleId="BalloonText">
    <w:name w:val="Balloon Text"/>
    <w:basedOn w:val="Normal"/>
    <w:link w:val="TekstdymkaZnak"/>
    <w:uiPriority w:val="99"/>
    <w:semiHidden/>
    <w:unhideWhenUsed/>
    <w:qFormat/>
    <w:rsid w:val="00ce22ed"/>
    <w:pPr/>
    <w:rPr>
      <w:rFonts w:ascii="Tahoma" w:hAnsi="Tahoma" w:cs="Tahoma"/>
      <w:sz w:val="16"/>
      <w:szCs w:val="16"/>
    </w:rPr>
  </w:style>
  <w:style w:type="paragraph" w:styleId="Domylnie" w:customStyle="1">
    <w:name w:val="Domyślnie"/>
    <w:qFormat/>
    <w:rsid w:val="0023583f"/>
    <w:pPr>
      <w:widowControl/>
      <w:tabs>
        <w:tab w:val="left" w:pos="708" w:leader="none"/>
      </w:tabs>
      <w:suppressAutoHyphens w:val="true"/>
      <w:bidi w:val="0"/>
      <w:spacing w:lineRule="auto" w:line="276" w:before="0" w:after="200"/>
      <w:jc w:val="left"/>
    </w:pPr>
    <w:rPr>
      <w:rFonts w:eastAsia="Lucida Sans Unicode" w:ascii="Calibri" w:hAnsi="Calibri" w:cs="Times New Roman"/>
      <w:color w:val="auto"/>
      <w:kern w:val="0"/>
      <w:sz w:val="22"/>
      <w:szCs w:val="22"/>
      <w:lang w:val="pl-PL" w:eastAsia="pl-PL" w:bidi="ar-SA"/>
    </w:rPr>
  </w:style>
  <w:style w:type="paragraph" w:styleId="NormalWeb">
    <w:name w:val="Normal (Web)"/>
    <w:basedOn w:val="Domylnie"/>
    <w:qFormat/>
    <w:rsid w:val="00f66418"/>
    <w:pPr>
      <w:spacing w:lineRule="atLeast" w:line="100" w:before="28" w:after="28"/>
    </w:pPr>
    <w:rPr>
      <w:rFonts w:ascii="Times New Roman" w:hAnsi="Times New Roman" w:eastAsia="Times New Roman"/>
      <w:sz w:val="24"/>
      <w:szCs w:val="24"/>
    </w:rPr>
  </w:style>
  <w:style w:type="paragraph" w:styleId="Przypiskocowy">
    <w:name w:val="Endnote Text"/>
    <w:basedOn w:val="Normal"/>
    <w:link w:val="TekstprzypisukocowegoZnak"/>
    <w:uiPriority w:val="99"/>
    <w:semiHidden/>
    <w:unhideWhenUsed/>
    <w:rsid w:val="009231cd"/>
    <w:pPr/>
    <w:rPr>
      <w:sz w:val="20"/>
      <w:szCs w:val="20"/>
    </w:rPr>
  </w:style>
  <w:style w:type="paragraph" w:styleId="ListParagraph">
    <w:name w:val="List Paragraph"/>
    <w:basedOn w:val="Normal"/>
    <w:uiPriority w:val="34"/>
    <w:qFormat/>
    <w:rsid w:val="009231cd"/>
    <w:pPr>
      <w:spacing w:before="0" w:after="0"/>
      <w:ind w:left="720" w:hanging="0"/>
      <w:contextualSpacing/>
    </w:pPr>
    <w:rPr/>
  </w:style>
  <w:style w:type="paragraph" w:styleId="Zawartoramki">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ela-Siatka1">
    <w:name w:val="Tabela - Siatka1"/>
    <w:basedOn w:val="Standardowy"/>
    <w:uiPriority w:val="39"/>
    <w:rsid w:val="00a843b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a-Siatka">
    <w:name w:val="Table Grid"/>
    <w:basedOn w:val="Standardowy"/>
    <w:uiPriority w:val="59"/>
    <w:rsid w:val="00a843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2">
    <w:name w:val="Tabela - Siatka2"/>
    <w:basedOn w:val="Standardowy"/>
    <w:uiPriority w:val="39"/>
    <w:rsid w:val="00a8443f"/>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3">
    <w:name w:val="Tabela - Siatka3"/>
    <w:basedOn w:val="Standardowy"/>
    <w:uiPriority w:val="39"/>
    <w:rsid w:val="00395736"/>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4">
    <w:name w:val="Tabela - Siatka4"/>
    <w:basedOn w:val="Standardowy"/>
    <w:uiPriority w:val="39"/>
    <w:rsid w:val="007a7242"/>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Tabela-Siatka5">
    <w:name w:val="Tabela - Siatka5"/>
    <w:basedOn w:val="Standardowy"/>
    <w:uiPriority w:val="39"/>
    <w:rsid w:val="00ec22f7"/>
    <w:rPr>
      <w:lang w:eastAsia="en-US"/>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footer1.xml.rels><?xml version="1.0" encoding="UTF-8"?>
<Relationships xmlns="http://schemas.openxmlformats.org/package/2006/relationships"><Relationship Id="rId1" Type="http://schemas.openxmlformats.org/officeDocument/2006/relationships/hyperlink" Target="http://www.szpital.wloclawek.pl/" TargetMode="External"/><Relationship Id="rId2" Type="http://schemas.openxmlformats.org/officeDocument/2006/relationships/hyperlink" Target="http://www.szpital.wloclawek.pl/" TargetMode="External"/><Relationship Id="rId3" Type="http://schemas.openxmlformats.org/officeDocument/2006/relationships/image" Target="media/image2.jpeg"/>
</Relationships>
</file>

<file path=word/_rels/header1.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Firmówka</Template>
  <TotalTime>11</TotalTime>
  <Application>LibreOffice/7.0.3.1$Windows_X86_64 LibreOffice_project/d7547858d014d4cf69878db179d326fc3483e082</Application>
  <Pages>3</Pages>
  <Words>914</Words>
  <Characters>5978</Characters>
  <CharactersWithSpaces>6804</CharactersWithSpaces>
  <Paragraphs>100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2024-05-06T09:03:00Z</dcterms:created>
  <dc:creator>Karolina Welka</dc:creator>
  <dc:description/>
  <dc:language>pl-PL</dc:language>
  <cp:lastModifiedBy/>
  <cp:lastPrinted>2024-06-24T15:38:00Z</cp:lastPrinted>
  <dcterms:modified xsi:type="dcterms:W3CDTF">2024-12-02T10:05:11Z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